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FA7E6" w14:textId="15C58352" w:rsidR="005219B2" w:rsidRDefault="005219B2">
      <w:pPr>
        <w:pStyle w:val="BodyText"/>
        <w:rPr>
          <w:rFonts w:ascii="Times New Roman"/>
          <w:sz w:val="20"/>
        </w:rPr>
      </w:pPr>
    </w:p>
    <w:p w14:paraId="5BD8F786" w14:textId="77777777" w:rsidR="005219B2" w:rsidRPr="00D35984" w:rsidRDefault="003B2F55" w:rsidP="004A4F10">
      <w:pPr>
        <w:pStyle w:val="BodyText"/>
        <w:spacing w:before="120"/>
        <w:rPr>
          <w:w w:val="115"/>
          <w:sz w:val="36"/>
          <w:szCs w:val="36"/>
        </w:rPr>
      </w:pPr>
      <w:r w:rsidRPr="00D35984">
        <w:rPr>
          <w:rStyle w:val="TitleChar"/>
          <w:sz w:val="36"/>
          <w:szCs w:val="36"/>
        </w:rPr>
        <w:t>Race for the Dream:</w:t>
      </w:r>
      <w:r w:rsidR="00AF579C" w:rsidRPr="00D35984">
        <w:rPr>
          <w:rStyle w:val="TitleChar"/>
          <w:sz w:val="36"/>
          <w:szCs w:val="36"/>
        </w:rPr>
        <w:t xml:space="preserve"> </w:t>
      </w:r>
      <w:r w:rsidRPr="00D35984">
        <w:rPr>
          <w:rStyle w:val="TitleChar"/>
          <w:sz w:val="36"/>
          <w:szCs w:val="36"/>
        </w:rPr>
        <w:t>We are Limitless</w:t>
      </w:r>
    </w:p>
    <w:p w14:paraId="2D9CA8C5" w14:textId="77777777" w:rsidR="00AF579C" w:rsidRPr="00D35984" w:rsidRDefault="00AF579C" w:rsidP="004A4F10">
      <w:pPr>
        <w:pStyle w:val="Heading1"/>
        <w:rPr>
          <w:sz w:val="32"/>
        </w:rPr>
      </w:pPr>
      <w:r w:rsidRPr="00D35984">
        <w:rPr>
          <w:sz w:val="32"/>
        </w:rPr>
        <w:t>June 22-25, 2017</w:t>
      </w:r>
    </w:p>
    <w:p w14:paraId="6E036647" w14:textId="77777777" w:rsidR="00823A78" w:rsidRPr="00D35984" w:rsidRDefault="00AF579C" w:rsidP="004A4F10">
      <w:pPr>
        <w:pStyle w:val="Heading1"/>
        <w:spacing w:before="0"/>
        <w:rPr>
          <w:sz w:val="32"/>
        </w:rPr>
      </w:pPr>
      <w:r w:rsidRPr="00D35984">
        <w:rPr>
          <w:sz w:val="32"/>
        </w:rPr>
        <w:t>Alabama Institute for the Deaf and Blind</w:t>
      </w:r>
    </w:p>
    <w:p w14:paraId="1377B465" w14:textId="77777777" w:rsidR="00AF579C" w:rsidRPr="00D35984" w:rsidRDefault="00AF579C" w:rsidP="004A4F10">
      <w:pPr>
        <w:pStyle w:val="Heading1"/>
        <w:spacing w:before="0"/>
        <w:rPr>
          <w:sz w:val="32"/>
        </w:rPr>
      </w:pPr>
      <w:r w:rsidRPr="00D35984">
        <w:rPr>
          <w:sz w:val="32"/>
        </w:rPr>
        <w:t>Talladega, AL</w:t>
      </w:r>
    </w:p>
    <w:p w14:paraId="7250513E" w14:textId="77777777" w:rsidR="00AF579C" w:rsidRPr="00AC7455" w:rsidRDefault="00AF579C" w:rsidP="004A4F10">
      <w:pPr>
        <w:pStyle w:val="BodyText"/>
        <w:spacing w:before="120" w:after="120" w:line="280" w:lineRule="atLeast"/>
        <w:rPr>
          <w:rFonts w:ascii="Tahoma" w:hAnsi="Tahoma" w:cs="Tahoma"/>
        </w:rPr>
      </w:pPr>
      <w:r w:rsidRPr="00AC7455">
        <w:rPr>
          <w:rFonts w:ascii="Tahoma" w:hAnsi="Tahoma" w:cs="Tahoma"/>
        </w:rPr>
        <w:t>The Ala</w:t>
      </w:r>
      <w:bookmarkStart w:id="0" w:name="_GoBack"/>
      <w:bookmarkEnd w:id="0"/>
      <w:r w:rsidRPr="00AC7455">
        <w:rPr>
          <w:rFonts w:ascii="Tahoma" w:hAnsi="Tahoma" w:cs="Tahoma"/>
        </w:rPr>
        <w:t>bama Initiative for Children and Youth who are Deaf-Blind is hosting the Southeast Family Deaf-Blind Transition Institute. We want to provide young adults with an opportunity to become more empowered and self-determined, get them excited about planning for their future, and even provide a little taste of the college experience! Young adults will stay in a dorm, eat in a dining hall, meet in campus facilities and participate in activities with other young adults from across the Southeast.</w:t>
      </w:r>
    </w:p>
    <w:p w14:paraId="0E49AD77" w14:textId="77777777" w:rsidR="00823A78" w:rsidRPr="00AC7455" w:rsidRDefault="00AF579C" w:rsidP="004A4F10">
      <w:pPr>
        <w:pStyle w:val="BodyText"/>
        <w:spacing w:before="120" w:after="120" w:line="280" w:lineRule="atLeast"/>
        <w:rPr>
          <w:rFonts w:ascii="Tahoma" w:hAnsi="Tahoma" w:cs="Tahoma"/>
        </w:rPr>
      </w:pPr>
      <w:r w:rsidRPr="00AC7455">
        <w:rPr>
          <w:rFonts w:ascii="Tahoma" w:hAnsi="Tahoma" w:cs="Tahoma"/>
        </w:rPr>
        <w:t>Topics that will be addressed include: Empowerment, Self-Determination, Leadership, Networking, Mentors, and Action Planning for the Future.</w:t>
      </w:r>
    </w:p>
    <w:p w14:paraId="3B905E1C" w14:textId="77777777" w:rsidR="00AC7455" w:rsidRDefault="00AF579C" w:rsidP="004A4F10">
      <w:pPr>
        <w:pStyle w:val="BodyText"/>
        <w:spacing w:line="280" w:lineRule="atLeast"/>
        <w:rPr>
          <w:rFonts w:ascii="Tahoma" w:hAnsi="Tahoma" w:cs="Tahoma"/>
        </w:rPr>
      </w:pPr>
      <w:r w:rsidRPr="00AC7455">
        <w:rPr>
          <w:rFonts w:ascii="Tahoma" w:hAnsi="Tahoma" w:cs="Tahoma"/>
        </w:rPr>
        <w:t>Activities in</w:t>
      </w:r>
      <w:r w:rsidR="00823A78" w:rsidRPr="00AC7455">
        <w:rPr>
          <w:rFonts w:ascii="Tahoma" w:hAnsi="Tahoma" w:cs="Tahoma"/>
        </w:rPr>
        <w:t xml:space="preserve">clude keynote presentations by </w:t>
      </w:r>
      <w:r w:rsidRPr="00AC7455">
        <w:rPr>
          <w:rFonts w:ascii="Tahoma" w:hAnsi="Tahoma" w:cs="Tahoma"/>
        </w:rPr>
        <w:t>successful young adults who are deaf-blind, team building activities, working with mentors on identifying future goals, roleplaying, a resource fair, and talent show, as well as making new friends and having fun!</w:t>
      </w:r>
    </w:p>
    <w:p w14:paraId="2C7734A3" w14:textId="77777777" w:rsidR="00AF579C" w:rsidRDefault="00AF579C" w:rsidP="004A4F10">
      <w:pPr>
        <w:pStyle w:val="BodyText"/>
        <w:spacing w:after="120" w:line="280" w:lineRule="atLeast"/>
        <w:rPr>
          <w:rFonts w:ascii="Tahoma" w:hAnsi="Tahoma" w:cs="Tahoma"/>
        </w:rPr>
      </w:pPr>
      <w:r w:rsidRPr="00AC7455">
        <w:rPr>
          <w:rFonts w:ascii="Tahoma" w:hAnsi="Tahoma" w:cs="Tahoma"/>
        </w:rPr>
        <w:t>There will be specific content just for parents/caregivers in preparation for their young adult’s transition from school to work or college.  In addition, there will be opportunities to talk with other family members of teens and young adults who are deaf-blind.</w:t>
      </w:r>
    </w:p>
    <w:p w14:paraId="742B0A3B" w14:textId="77777777" w:rsidR="00ED4649" w:rsidRPr="00ED4649" w:rsidRDefault="00ED4649" w:rsidP="00ED4649">
      <w:pPr>
        <w:pStyle w:val="BodyText"/>
        <w:spacing w:after="120" w:line="280" w:lineRule="atLeast"/>
        <w:rPr>
          <w:rFonts w:ascii="Tahoma" w:hAnsi="Tahoma" w:cs="Tahoma"/>
          <w:b/>
          <w:sz w:val="32"/>
        </w:rPr>
      </w:pPr>
      <w:r w:rsidRPr="00ED4649">
        <w:rPr>
          <w:rFonts w:ascii="Tahoma" w:hAnsi="Tahoma" w:cs="Tahoma"/>
          <w:b/>
          <w:sz w:val="32"/>
        </w:rPr>
        <w:t>Agenda:</w:t>
      </w:r>
    </w:p>
    <w:tbl>
      <w:tblPr>
        <w:tblStyle w:val="TableGrid"/>
        <w:tblW w:w="6210" w:type="dxa"/>
        <w:tblLayout w:type="fixed"/>
        <w:tblLook w:val="04A0" w:firstRow="1" w:lastRow="0" w:firstColumn="1" w:lastColumn="0" w:noHBand="0" w:noVBand="1"/>
        <w:tblCaption w:val="Agenda"/>
        <w:tblDescription w:val="A table with the agenda. "/>
      </w:tblPr>
      <w:tblGrid>
        <w:gridCol w:w="3330"/>
        <w:gridCol w:w="2880"/>
      </w:tblGrid>
      <w:tr w:rsidR="00823A78" w14:paraId="37749B82" w14:textId="77777777" w:rsidTr="00D35984">
        <w:trPr>
          <w:trHeight w:val="755"/>
          <w:tblHeader/>
        </w:trPr>
        <w:tc>
          <w:tcPr>
            <w:tcW w:w="3330" w:type="dxa"/>
          </w:tcPr>
          <w:p w14:paraId="32348267"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Thursday</w:t>
            </w:r>
          </w:p>
          <w:p w14:paraId="237B84C2"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Afternoon/Evening</w:t>
            </w:r>
          </w:p>
        </w:tc>
        <w:tc>
          <w:tcPr>
            <w:tcW w:w="2880" w:type="dxa"/>
          </w:tcPr>
          <w:p w14:paraId="54A0CA10"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Check- In</w:t>
            </w:r>
            <w:r w:rsidR="00AC7455" w:rsidRPr="00ED4649">
              <w:rPr>
                <w:rFonts w:ascii="Tahoma" w:hAnsi="Tahoma" w:cs="Tahoma"/>
                <w:b/>
                <w:szCs w:val="28"/>
              </w:rPr>
              <w:t xml:space="preserve"> and Ice Breaker Activities</w:t>
            </w:r>
          </w:p>
        </w:tc>
      </w:tr>
      <w:tr w:rsidR="00823A78" w14:paraId="0BF22B3D" w14:textId="77777777" w:rsidTr="00D35984">
        <w:trPr>
          <w:trHeight w:val="683"/>
        </w:trPr>
        <w:tc>
          <w:tcPr>
            <w:tcW w:w="3330" w:type="dxa"/>
          </w:tcPr>
          <w:p w14:paraId="0F7E9FF3"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Friday</w:t>
            </w:r>
          </w:p>
        </w:tc>
        <w:tc>
          <w:tcPr>
            <w:tcW w:w="2880" w:type="dxa"/>
          </w:tcPr>
          <w:p w14:paraId="07CAD8F7" w14:textId="77777777" w:rsidR="00823A78" w:rsidRPr="00ED4649" w:rsidRDefault="00AC7455" w:rsidP="00AC7455">
            <w:pPr>
              <w:pStyle w:val="BodyText"/>
              <w:spacing w:line="242" w:lineRule="auto"/>
              <w:rPr>
                <w:rFonts w:ascii="Tahoma" w:hAnsi="Tahoma" w:cs="Tahoma"/>
                <w:b/>
                <w:szCs w:val="28"/>
              </w:rPr>
            </w:pPr>
            <w:r w:rsidRPr="00ED4649">
              <w:rPr>
                <w:rFonts w:ascii="Tahoma" w:hAnsi="Tahoma" w:cs="Tahoma"/>
                <w:b/>
                <w:szCs w:val="28"/>
              </w:rPr>
              <w:t>Activities all Day and Evening</w:t>
            </w:r>
          </w:p>
        </w:tc>
      </w:tr>
      <w:tr w:rsidR="00823A78" w14:paraId="7CABF4E3" w14:textId="77777777" w:rsidTr="00D35984">
        <w:trPr>
          <w:trHeight w:val="692"/>
        </w:trPr>
        <w:tc>
          <w:tcPr>
            <w:tcW w:w="3330" w:type="dxa"/>
          </w:tcPr>
          <w:p w14:paraId="64717CC7"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Saturday</w:t>
            </w:r>
          </w:p>
        </w:tc>
        <w:tc>
          <w:tcPr>
            <w:tcW w:w="2880" w:type="dxa"/>
          </w:tcPr>
          <w:p w14:paraId="70CCD248" w14:textId="77777777" w:rsidR="00823A78" w:rsidRPr="00ED4649" w:rsidRDefault="00AC7455" w:rsidP="00AC7455">
            <w:pPr>
              <w:pStyle w:val="BodyText"/>
              <w:spacing w:line="242" w:lineRule="auto"/>
              <w:rPr>
                <w:rFonts w:ascii="Tahoma" w:hAnsi="Tahoma" w:cs="Tahoma"/>
                <w:b/>
                <w:szCs w:val="28"/>
              </w:rPr>
            </w:pPr>
            <w:r w:rsidRPr="00ED4649">
              <w:rPr>
                <w:rFonts w:ascii="Tahoma" w:hAnsi="Tahoma" w:cs="Tahoma"/>
                <w:b/>
                <w:szCs w:val="28"/>
              </w:rPr>
              <w:t>Activities all Day and Evening</w:t>
            </w:r>
          </w:p>
        </w:tc>
      </w:tr>
      <w:tr w:rsidR="00823A78" w14:paraId="525B3612" w14:textId="77777777" w:rsidTr="00D35984">
        <w:trPr>
          <w:trHeight w:val="593"/>
        </w:trPr>
        <w:tc>
          <w:tcPr>
            <w:tcW w:w="3330" w:type="dxa"/>
          </w:tcPr>
          <w:p w14:paraId="6BDE957C" w14:textId="77777777" w:rsidR="00823A78" w:rsidRPr="00ED4649" w:rsidRDefault="00823A78" w:rsidP="00AC7455">
            <w:pPr>
              <w:pStyle w:val="BodyText"/>
              <w:spacing w:line="242" w:lineRule="auto"/>
              <w:rPr>
                <w:rFonts w:ascii="Tahoma" w:hAnsi="Tahoma" w:cs="Tahoma"/>
                <w:b/>
                <w:szCs w:val="28"/>
              </w:rPr>
            </w:pPr>
            <w:r w:rsidRPr="00ED4649">
              <w:rPr>
                <w:rFonts w:ascii="Tahoma" w:hAnsi="Tahoma" w:cs="Tahoma"/>
                <w:b/>
                <w:szCs w:val="28"/>
              </w:rPr>
              <w:t>Sunday Morning</w:t>
            </w:r>
          </w:p>
        </w:tc>
        <w:tc>
          <w:tcPr>
            <w:tcW w:w="2880" w:type="dxa"/>
          </w:tcPr>
          <w:p w14:paraId="55199AF9" w14:textId="77777777" w:rsidR="00823A78" w:rsidRPr="00ED4649" w:rsidRDefault="00AC7455" w:rsidP="00AC7455">
            <w:pPr>
              <w:pStyle w:val="BodyText"/>
              <w:spacing w:line="242" w:lineRule="auto"/>
              <w:rPr>
                <w:rFonts w:ascii="Tahoma" w:hAnsi="Tahoma" w:cs="Tahoma"/>
                <w:b/>
                <w:szCs w:val="28"/>
              </w:rPr>
            </w:pPr>
            <w:r w:rsidRPr="00ED4649">
              <w:rPr>
                <w:rFonts w:ascii="Tahoma" w:hAnsi="Tahoma" w:cs="Tahoma"/>
                <w:b/>
                <w:szCs w:val="28"/>
              </w:rPr>
              <w:t>Departure</w:t>
            </w:r>
          </w:p>
        </w:tc>
      </w:tr>
    </w:tbl>
    <w:p w14:paraId="103634CC" w14:textId="77777777" w:rsidR="005219B2" w:rsidRDefault="005219B2">
      <w:pPr>
        <w:pStyle w:val="BodyText"/>
        <w:spacing w:before="1"/>
        <w:rPr>
          <w:sz w:val="16"/>
        </w:rPr>
      </w:pPr>
    </w:p>
    <w:p w14:paraId="0A942AF0" w14:textId="525D9EA3" w:rsidR="00AC7455" w:rsidRPr="00AC7455" w:rsidRDefault="00AC7455">
      <w:pPr>
        <w:pStyle w:val="BodyText"/>
        <w:spacing w:before="1"/>
        <w:rPr>
          <w:rFonts w:ascii="Tahoma" w:hAnsi="Tahoma" w:cs="Tahoma"/>
        </w:rPr>
      </w:pPr>
      <w:r>
        <w:rPr>
          <w:rFonts w:ascii="Tahoma" w:hAnsi="Tahoma" w:cs="Tahoma"/>
        </w:rPr>
        <w:t xml:space="preserve">For more information: Call Melvin Walker at (256)761-3410 or email </w:t>
      </w:r>
      <w:hyperlink r:id="rId4" w:history="1">
        <w:r w:rsidRPr="00AC7455">
          <w:rPr>
            <w:rStyle w:val="Hyperlink"/>
            <w:rFonts w:ascii="Tahoma" w:hAnsi="Tahoma" w:cs="Tahoma"/>
          </w:rPr>
          <w:t>walker.melvin@aidb.state.al.us</w:t>
        </w:r>
      </w:hyperlink>
    </w:p>
    <w:sectPr w:rsidR="00AC7455" w:rsidRPr="00AC7455" w:rsidSect="00823A78">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B2"/>
    <w:rsid w:val="00133333"/>
    <w:rsid w:val="001C6304"/>
    <w:rsid w:val="00394593"/>
    <w:rsid w:val="003B2F55"/>
    <w:rsid w:val="004A4F10"/>
    <w:rsid w:val="005219B2"/>
    <w:rsid w:val="00811449"/>
    <w:rsid w:val="00823A78"/>
    <w:rsid w:val="008A0185"/>
    <w:rsid w:val="00996A85"/>
    <w:rsid w:val="00A659A9"/>
    <w:rsid w:val="00A8014B"/>
    <w:rsid w:val="00AC7455"/>
    <w:rsid w:val="00AF579C"/>
    <w:rsid w:val="00B16CBE"/>
    <w:rsid w:val="00BA2ACD"/>
    <w:rsid w:val="00D35984"/>
    <w:rsid w:val="00E229A7"/>
    <w:rsid w:val="00ED4649"/>
    <w:rsid w:val="00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73C2"/>
  <w15:docId w15:val="{69D9F335-1270-47A4-A5A3-9D51C2CD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19B2"/>
    <w:rPr>
      <w:rFonts w:ascii="Arial" w:eastAsia="Arial" w:hAnsi="Arial" w:cs="Arial"/>
    </w:rPr>
  </w:style>
  <w:style w:type="paragraph" w:styleId="Heading1">
    <w:name w:val="heading 1"/>
    <w:basedOn w:val="Normal"/>
    <w:next w:val="Normal"/>
    <w:link w:val="Heading1Char"/>
    <w:uiPriority w:val="9"/>
    <w:qFormat/>
    <w:rsid w:val="00AF579C"/>
    <w:pPr>
      <w:keepNext/>
      <w:keepLines/>
      <w:spacing w:before="240"/>
      <w:outlineLvl w:val="0"/>
    </w:pPr>
    <w:rPr>
      <w:rFonts w:ascii="Tahoma" w:eastAsiaTheme="majorEastAsia" w:hAnsi="Tahoma"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19B2"/>
    <w:rPr>
      <w:sz w:val="24"/>
      <w:szCs w:val="24"/>
    </w:rPr>
  </w:style>
  <w:style w:type="paragraph" w:styleId="ListParagraph">
    <w:name w:val="List Paragraph"/>
    <w:basedOn w:val="Normal"/>
    <w:uiPriority w:val="1"/>
    <w:qFormat/>
    <w:rsid w:val="005219B2"/>
  </w:style>
  <w:style w:type="paragraph" w:customStyle="1" w:styleId="TableParagraph">
    <w:name w:val="Table Paragraph"/>
    <w:basedOn w:val="Normal"/>
    <w:uiPriority w:val="1"/>
    <w:qFormat/>
    <w:rsid w:val="005219B2"/>
  </w:style>
  <w:style w:type="paragraph" w:styleId="BalloonText">
    <w:name w:val="Balloon Text"/>
    <w:basedOn w:val="Normal"/>
    <w:link w:val="BalloonTextChar"/>
    <w:uiPriority w:val="99"/>
    <w:semiHidden/>
    <w:unhideWhenUsed/>
    <w:rsid w:val="00394593"/>
    <w:rPr>
      <w:rFonts w:ascii="Tahoma" w:hAnsi="Tahoma" w:cs="Tahoma"/>
      <w:sz w:val="16"/>
      <w:szCs w:val="16"/>
    </w:rPr>
  </w:style>
  <w:style w:type="character" w:customStyle="1" w:styleId="BalloonTextChar">
    <w:name w:val="Balloon Text Char"/>
    <w:basedOn w:val="DefaultParagraphFont"/>
    <w:link w:val="BalloonText"/>
    <w:uiPriority w:val="99"/>
    <w:semiHidden/>
    <w:rsid w:val="00394593"/>
    <w:rPr>
      <w:rFonts w:ascii="Tahoma" w:eastAsia="Arial" w:hAnsi="Tahoma" w:cs="Tahoma"/>
      <w:sz w:val="16"/>
      <w:szCs w:val="16"/>
    </w:rPr>
  </w:style>
  <w:style w:type="table" w:styleId="TableGrid">
    <w:name w:val="Table Grid"/>
    <w:basedOn w:val="TableNormal"/>
    <w:uiPriority w:val="59"/>
    <w:rsid w:val="003B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B2F55"/>
    <w:pPr>
      <w:contextualSpacing/>
    </w:pPr>
    <w:rPr>
      <w:rFonts w:ascii="Tahoma" w:eastAsiaTheme="majorEastAsia" w:hAnsi="Tahoma" w:cstheme="majorBidi"/>
      <w:spacing w:val="-10"/>
      <w:kern w:val="28"/>
      <w:sz w:val="40"/>
      <w:szCs w:val="56"/>
    </w:rPr>
  </w:style>
  <w:style w:type="character" w:customStyle="1" w:styleId="TitleChar">
    <w:name w:val="Title Char"/>
    <w:basedOn w:val="DefaultParagraphFont"/>
    <w:link w:val="Title"/>
    <w:uiPriority w:val="10"/>
    <w:rsid w:val="003B2F55"/>
    <w:rPr>
      <w:rFonts w:ascii="Tahoma" w:eastAsiaTheme="majorEastAsia" w:hAnsi="Tahoma" w:cstheme="majorBidi"/>
      <w:spacing w:val="-10"/>
      <w:kern w:val="28"/>
      <w:sz w:val="40"/>
      <w:szCs w:val="56"/>
    </w:rPr>
  </w:style>
  <w:style w:type="character" w:customStyle="1" w:styleId="Heading1Char">
    <w:name w:val="Heading 1 Char"/>
    <w:basedOn w:val="DefaultParagraphFont"/>
    <w:link w:val="Heading1"/>
    <w:uiPriority w:val="9"/>
    <w:rsid w:val="00AF579C"/>
    <w:rPr>
      <w:rFonts w:ascii="Tahoma" w:eastAsiaTheme="majorEastAsia" w:hAnsi="Tahoma" w:cstheme="majorBidi"/>
      <w:sz w:val="36"/>
      <w:szCs w:val="32"/>
    </w:rPr>
  </w:style>
  <w:style w:type="character" w:styleId="Hyperlink">
    <w:name w:val="Hyperlink"/>
    <w:basedOn w:val="DefaultParagraphFont"/>
    <w:uiPriority w:val="99"/>
    <w:unhideWhenUsed/>
    <w:rsid w:val="00AC7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alker.melvin@aidb.state.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Walker</dc:creator>
  <cp:lastModifiedBy>Taylor-Snell,Emily A</cp:lastModifiedBy>
  <cp:revision>2</cp:revision>
  <cp:lastPrinted>2017-02-24T19:01:00Z</cp:lastPrinted>
  <dcterms:created xsi:type="dcterms:W3CDTF">2017-03-27T21:56:00Z</dcterms:created>
  <dcterms:modified xsi:type="dcterms:W3CDTF">2017-03-27T21:56:00Z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Adobe InDesign CC 2015 (Windows)</vt:lpwstr>
  </property>
  <property fmtid="{D5CDD505-2E9C-101B-9397-08002B2CF9AE}" pid="4" name="LastSaved">
    <vt:filetime>2017-02-22T00:00:00Z</vt:filetime>
  </property>
</Properties>
</file>